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3CBC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Министерство образования Красноярского края</w:t>
      </w:r>
    </w:p>
    <w:p w14:paraId="0A7C9FE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Краевое государственное бюджетное профессиональное образовательное</w:t>
      </w:r>
    </w:p>
    <w:p w14:paraId="14E93A0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учреждение «Красноярский колледж радиоэлектроники и информационных технологий»</w:t>
      </w:r>
    </w:p>
    <w:p w14:paraId="7BF2C3A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1F47745C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733762E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6DCBB0F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1E44AB72">
      <w:pPr>
        <w:spacing w:line="276" w:lineRule="auto"/>
        <w:jc w:val="center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ascii="Times New Roman" w:hAnsi="Times New Roman" w:eastAsia="Times New Roman" w:cs="Times New Roman"/>
        </w:rPr>
        <w:drawing>
          <wp:inline distT="0" distB="0" distL="114300" distR="114300">
            <wp:extent cx="1463040" cy="1505585"/>
            <wp:effectExtent l="0" t="0" r="10160" b="1841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 preferRelativeResize="0"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50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2EAF6">
      <w:pPr>
        <w:shd w:val="clear" w:fill="FFFFFF"/>
        <w:rPr>
          <w:rFonts w:ascii="Times New Roman" w:hAnsi="Times New Roman" w:eastAsia="Times New Roman" w:cs="Times New Roman"/>
          <w:color w:val="111115"/>
          <w:sz w:val="20"/>
          <w:szCs w:val="20"/>
        </w:rPr>
      </w:pPr>
    </w:p>
    <w:p w14:paraId="54D1FC59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11F70FE7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3FA2656">
      <w:pPr>
        <w:shd w:val="clear" w:fill="FFFFFF"/>
        <w:jc w:val="center"/>
        <w:rPr>
          <w:rFonts w:ascii="Times New Roman" w:hAnsi="Times New Roman" w:eastAsia="Times New Roman" w:cs="Times New Roman"/>
          <w:b/>
          <w:bCs/>
          <w:color w:val="111115"/>
        </w:rPr>
      </w:pPr>
      <w:r>
        <w:rPr>
          <w:rFonts w:ascii="Times New Roman" w:hAnsi="Times New Roman" w:eastAsia="Times New Roman" w:cs="Times New Roman"/>
          <w:b/>
          <w:bCs/>
          <w:color w:val="111115"/>
          <w:rtl w:val="0"/>
        </w:rPr>
        <w:t>МЕТОДИЧЕСКИЕ РЕКОМЕНДАЦИИ</w:t>
      </w:r>
    </w:p>
    <w:p w14:paraId="0B08300E">
      <w:pPr>
        <w:shd w:val="clear" w:fill="FFFFFF"/>
        <w:jc w:val="both"/>
        <w:rPr>
          <w:rFonts w:ascii="Times New Roman" w:hAnsi="Times New Roman" w:eastAsia="Times New Roman" w:cs="Times New Roman"/>
          <w:color w:val="111115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1868805</wp:posOffset>
                </wp:positionH>
                <wp:positionV relativeFrom="paragraph">
                  <wp:posOffset>236855</wp:posOffset>
                </wp:positionV>
                <wp:extent cx="3848100" cy="478790"/>
                <wp:effectExtent l="0" t="0" r="0" b="0"/>
                <wp:wrapNone/>
                <wp:docPr id="7" name="Rectangle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26713" y="3545437"/>
                          <a:ext cx="3838575" cy="4691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A8DB367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ПМ.01 Участие в проектировании архитектуры </w:t>
                            </w:r>
                          </w:p>
                          <w:p w14:paraId="7E5FE1DC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u w:val="single"/>
                                <w:vertAlign w:val="baseline"/>
                              </w:rPr>
                              <w:t>МДК.01.01 Цифровая схемотехника</w:t>
                            </w:r>
                          </w:p>
                          <w:p w14:paraId="40C10F82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 w14:paraId="23848352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 w14:paraId="01DE4192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>интеллектуальных интегрированных систем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.15pt;margin-top:18.65pt;height:37.7pt;width:303pt;z-index:251659264;mso-width-relative:page;mso-height-relative:page;" filled="f" stroked="f" coordsize="21600,21600" o:gfxdata="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Qf&#10;/rvVAAAACgEAAA8AAAAAAAAAAQAgAAAAIgAAAGRycy9kb3ducmV2LnhtbFBLAQIUABQAAAAIAIdO&#10;4kBOLM147QEAAN0DAAAOAAAAAAAAAAEAIAAAACQBAABkcnMvZTJvRG9jLnhtbFBLBQYAAAAABgAG&#10;AFkBAACDBQAAAAA=&#10;">
                <v:fill on="f" focussize="0,0"/>
                <v:stroke on="f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1A8DB367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ПМ.01 Участие в проектировании архитектуры </w:t>
                      </w:r>
                    </w:p>
                    <w:p w14:paraId="7E5FE1DC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u w:val="single"/>
                          <w:vertAlign w:val="baseline"/>
                        </w:rPr>
                        <w:t>МДК.01.01 Цифровая схемотехника</w:t>
                      </w:r>
                    </w:p>
                    <w:p w14:paraId="40C10F82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 w14:paraId="23848352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 w14:paraId="01DE4192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>интеллектуальных интегрированных систем</w:t>
                      </w:r>
                    </w:p>
                  </w:txbxContent>
                </v:textbox>
              </v:rect>
            </w:pict>
          </mc:Fallback>
        </mc:AlternateContent>
      </w:r>
    </w:p>
    <w:p w14:paraId="14D2F02A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По профессиональному модулю _________________________________________________</w:t>
      </w:r>
      <w:r>
        <w:rPr>
          <w:rFonts w:ascii="Times New Roman" w:hAnsi="Times New Roman" w:eastAsia="Times New Roman" w:cs="Times New Roman"/>
          <w:color w:val="111115"/>
          <w:sz w:val="20"/>
          <w:szCs w:val="20"/>
          <w:rtl w:val="0"/>
        </w:rPr>
        <w:t> </w:t>
      </w:r>
    </w:p>
    <w:p w14:paraId="0EDE37C6">
      <w:pPr>
        <w:shd w:val="clear" w:fill="FFFFFF"/>
        <w:jc w:val="both"/>
        <w:rPr>
          <w:rFonts w:ascii="Times New Roman" w:hAnsi="Times New Roman" w:eastAsia="Times New Roman" w:cs="Times New Roman"/>
          <w:color w:val="111115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293370</wp:posOffset>
                </wp:positionH>
                <wp:positionV relativeFrom="paragraph">
                  <wp:posOffset>220980</wp:posOffset>
                </wp:positionV>
                <wp:extent cx="266700" cy="258445"/>
                <wp:effectExtent l="0" t="0" r="0" b="0"/>
                <wp:wrapNone/>
                <wp:docPr id="6" name="Rectangle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17413" y="3655568"/>
                          <a:ext cx="257175" cy="248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7B8E387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>1</w:t>
                            </w:r>
                          </w:p>
                          <w:p w14:paraId="002853BD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pPr>
                          </w:p>
                          <w:p w14:paraId="55055DEC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pPr>
                          </w:p>
                          <w:p w14:paraId="042CAE40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.1pt;margin-top:17.4pt;height:20.35pt;width:21pt;z-index:251659264;mso-width-relative:page;mso-height-relative:page;" filled="f" stroked="f" coordsize="21600,21600" o:gfxdata="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RtefLS&#10;AAAABwEAAA8AAAAAAAAAAQAgAAAAIgAAAGRycy9kb3ducmV2LnhtbFBLAQIUABQAAAAIAIdO4kBS&#10;A+6k7QEAANwDAAAOAAAAAAAAAAEAIAAAACE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07B8E387"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>1</w:t>
                      </w:r>
                    </w:p>
                    <w:p w14:paraId="002853BD"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</w:pPr>
                    </w:p>
                    <w:p w14:paraId="55055DEC"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</w:pPr>
                    </w:p>
                    <w:p w14:paraId="042CAE40"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722634C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Курс ____</w:t>
      </w:r>
    </w:p>
    <w:p w14:paraId="3B3A2A19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23F5F557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-111125</wp:posOffset>
                </wp:positionH>
                <wp:positionV relativeFrom="paragraph">
                  <wp:posOffset>208280</wp:posOffset>
                </wp:positionV>
                <wp:extent cx="3848100" cy="290830"/>
                <wp:effectExtent l="0" t="0" r="0" b="0"/>
                <wp:wrapNone/>
                <wp:docPr id="5" name="Rectangle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26713" y="3639348"/>
                          <a:ext cx="383857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59CA14E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>09.02.08 Интеллектуальные интегрированные системы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.75pt;margin-top:16.4pt;height:22.9pt;width:303pt;z-index:251659264;mso-width-relative:page;mso-height-relative:page;" filled="f" stroked="f" coordsize="21600,21600" o:gfxdata="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DPOS&#10;pdUAAAAJAQAADwAAAAAAAAABACAAAAAiAAAAZHJzL2Rvd25yZXYueG1sUEsBAhQAFAAAAAgAh07i&#10;QESCVCXsAQAA3QMAAA4AAAAAAAAAAQAgAAAAJAEAAGRycy9lMm9Eb2MueG1sUEsFBgAAAAAGAAYA&#10;WQEAAIIFAAAAAA==&#10;">
                <v:fill on="f" focussize="0,0"/>
                <v:stroke on="f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659CA14E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>09.02.08 Интеллектуальные интегрированные системы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 w:cs="Times New Roman"/>
          <w:color w:val="111115"/>
          <w:rtl w:val="0"/>
        </w:rPr>
        <w:t>Для специальности (код и наименование)</w:t>
      </w:r>
    </w:p>
    <w:p w14:paraId="2BAC85A8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__________________________________________________________________</w:t>
      </w:r>
    </w:p>
    <w:p w14:paraId="21D064B7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</w:p>
    <w:p w14:paraId="1C58BECC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3F22B80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rtl w:val="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7EF48CCB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rtl w:val="0"/>
        </w:rPr>
      </w:pPr>
    </w:p>
    <w:p w14:paraId="4DAEF6E1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8C182BD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Красноярск, 2025</w:t>
      </w:r>
    </w:p>
    <w:p w14:paraId="668FBC08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22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Методические рекомендации составлены:</w:t>
      </w:r>
    </w:p>
    <w:p w14:paraId="59D0445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2285"/>
          <w:tab w:val="left" w:pos="3234"/>
          <w:tab w:val="left" w:pos="5846"/>
          <w:tab w:val="left" w:pos="7325"/>
          <w:tab w:val="left" w:pos="8691"/>
        </w:tabs>
        <w:spacing w:before="0" w:after="40" w:line="276" w:lineRule="auto"/>
        <w:ind w:left="0" w:right="0" w:firstLine="0"/>
        <w:jc w:val="both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lang w:val="ru-RU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Преподавателем КГБПОУ СПО «ККРИТ»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>К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>.Н. Татарникова</w:t>
      </w:r>
    </w:p>
    <w:p w14:paraId="5C81EA1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2285"/>
          <w:tab w:val="left" w:pos="3234"/>
          <w:tab w:val="left" w:pos="5846"/>
          <w:tab w:val="left" w:pos="7325"/>
          <w:tab w:val="left" w:pos="8691"/>
        </w:tabs>
        <w:spacing w:before="0" w:after="40" w:line="276" w:lineRule="auto"/>
        <w:ind w:left="0" w:right="0" w:firstLine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Преподавателем высшей категории КГБПОУ СПО «ККРИТ»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>Татарников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 xml:space="preserve"> А.В.</w:t>
      </w:r>
    </w:p>
    <w:p w14:paraId="51989581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РАССМОТРЕНО</w:t>
      </w:r>
    </w:p>
    <w:p w14:paraId="57084803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на заседании цикловой комиссии преподавателей</w:t>
      </w:r>
    </w:p>
    <w:p w14:paraId="19EAC248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vertAlign w:val="baseline"/>
          <w:lang w:val="en-US" w:eastAsia="zh-CN" w:bidi="ar"/>
        </w:rPr>
        <w:t>Информатика и вычислительная техника №2</w:t>
      </w:r>
    </w:p>
    <w:p w14:paraId="7D351EC0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 xml:space="preserve">Протокол №___ от «___» ___________ 2025 г.  </w:t>
      </w:r>
    </w:p>
    <w:p w14:paraId="780A8FB1">
      <w:pPr>
        <w:spacing w:line="360" w:lineRule="auto"/>
        <w:rPr>
          <w:rFonts w:hint="default"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 xml:space="preserve">Председатель ЦК __________________ </w:t>
      </w:r>
      <w:r>
        <w:rPr>
          <w:rFonts w:ascii="Times New Roman" w:hAnsi="Times New Roman" w:eastAsia="Times New Roman" w:cs="Times New Roman"/>
          <w:sz w:val="24"/>
          <w:szCs w:val="24"/>
          <w:rtl w:val="0"/>
          <w:lang w:val="ru-RU"/>
        </w:rPr>
        <w:t>Татарников</w:t>
      </w:r>
      <w:r>
        <w:rPr>
          <w:rFonts w:hint="default" w:ascii="Times New Roman" w:hAnsi="Times New Roman" w:eastAsia="Times New Roman" w:cs="Times New Roman"/>
          <w:sz w:val="24"/>
          <w:szCs w:val="24"/>
          <w:rtl w:val="0"/>
          <w:lang w:val="ru-RU"/>
        </w:rPr>
        <w:t xml:space="preserve"> А.В.</w:t>
      </w:r>
    </w:p>
    <w:p w14:paraId="1DFE1790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1E5579C6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5DA9DD5A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62590BC5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7F56E34B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4F21E14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Ответственный редактор: зам. директора по учебной работе М.А. Полютова</w:t>
      </w:r>
    </w:p>
    <w:p w14:paraId="1A3F3DC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779F80E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8D8053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28E8DED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275E531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Одобрено Методическим советом КГБПОУ СПО «ККРИТ»</w:t>
      </w:r>
    </w:p>
    <w:p w14:paraId="2F7591C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протокол № __ от «___» ______ 2025 г.</w:t>
      </w:r>
    </w:p>
    <w:p w14:paraId="3A22615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Председатель методического совета</w:t>
      </w:r>
    </w:p>
    <w:p w14:paraId="194B95F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4699"/>
        </w:tabs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Зам. директора по УР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М.А. Полютова</w:t>
      </w:r>
    </w:p>
    <w:p w14:paraId="19112A88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B4E343D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</w:rPr>
      </w:pPr>
    </w:p>
    <w:p w14:paraId="0DE29368"/>
    <w:p w14:paraId="7E4329F4"/>
    <w:p w14:paraId="6A3FF687"/>
    <w:p w14:paraId="72FC6116"/>
    <w:p w14:paraId="5799EB92"/>
    <w:p w14:paraId="60200FB4"/>
    <w:p w14:paraId="10E4C566"/>
    <w:p w14:paraId="096E1E7C"/>
    <w:p w14:paraId="6F4E75AB"/>
    <w:p w14:paraId="26636C7C"/>
    <w:p w14:paraId="6145FDD5">
      <w:pPr>
        <w:shd w:val="clear" w:fill="FFFFFF"/>
        <w:spacing w:line="276" w:lineRule="auto"/>
        <w:ind w:right="-119"/>
        <w:jc w:val="center"/>
        <w:rPr>
          <w:rFonts w:ascii="Times New Roman" w:hAnsi="Times New Roman" w:eastAsia="Times New Roman" w:cs="Times New Roman"/>
          <w:color w:val="111115"/>
          <w:sz w:val="24"/>
          <w:szCs w:val="24"/>
          <w:rtl w:val="0"/>
        </w:rPr>
      </w:pPr>
      <w:r>
        <w:rPr>
          <w:rFonts w:ascii="Times New Roman" w:hAnsi="Times New Roman" w:eastAsia="Times New Roman" w:cs="Times New Roman"/>
          <w:color w:val="111115"/>
          <w:sz w:val="24"/>
          <w:szCs w:val="24"/>
          <w:rtl w:val="0"/>
        </w:rPr>
        <w:t>Содержание</w:t>
      </w:r>
    </w:p>
    <w:p w14:paraId="6E10488A">
      <w:pPr>
        <w:shd w:val="clear" w:fill="FFFFFF"/>
        <w:spacing w:line="276" w:lineRule="auto"/>
        <w:ind w:right="-119"/>
        <w:jc w:val="center"/>
        <w:rPr>
          <w:rFonts w:ascii="Times New Roman" w:hAnsi="Times New Roman" w:eastAsia="Times New Roman" w:cs="Times New Roman"/>
          <w:color w:val="111115"/>
          <w:sz w:val="24"/>
          <w:szCs w:val="24"/>
          <w:rtl w:val="0"/>
        </w:rPr>
      </w:pPr>
    </w:p>
    <w:p w14:paraId="540ED066">
      <w:pPr>
        <w:numPr>
          <w:ilvl w:val="0"/>
          <w:numId w:val="1"/>
        </w:numPr>
        <w:shd w:val="clear" w:fill="FFFFFF"/>
        <w:spacing w:line="276" w:lineRule="auto"/>
        <w:ind w:right="-119"/>
        <w:jc w:val="both"/>
        <w:rPr>
          <w:rFonts w:hint="default" w:ascii="Times New Roman" w:hAnsi="Times New Roman" w:eastAsia="Times New Roman" w:cs="Times New Roman"/>
          <w:color w:val="111115"/>
          <w:sz w:val="24"/>
          <w:szCs w:val="24"/>
          <w:rtl w:val="0"/>
          <w:lang w:val="ru-RU"/>
        </w:rPr>
      </w:pPr>
      <w:r>
        <w:rPr>
          <w:rFonts w:hint="default" w:ascii="Times New Roman" w:hAnsi="Times New Roman" w:eastAsia="Times New Roman" w:cs="Times New Roman"/>
          <w:color w:val="111115"/>
          <w:sz w:val="24"/>
          <w:szCs w:val="24"/>
          <w:rtl w:val="0"/>
          <w:lang w:val="ru-RU"/>
        </w:rPr>
        <w:t>Цели и задачи</w:t>
      </w:r>
    </w:p>
    <w:p w14:paraId="084B96B9">
      <w:pPr>
        <w:numPr>
          <w:ilvl w:val="0"/>
          <w:numId w:val="1"/>
        </w:numPr>
        <w:shd w:val="clear" w:fill="FFFFFF"/>
        <w:spacing w:line="276" w:lineRule="auto"/>
        <w:ind w:right="-119"/>
        <w:jc w:val="both"/>
        <w:rPr>
          <w:rFonts w:hint="default" w:ascii="Times New Roman" w:hAnsi="Times New Roman" w:eastAsia="Times New Roman" w:cs="Times New Roman"/>
          <w:color w:val="111115"/>
          <w:sz w:val="24"/>
          <w:szCs w:val="24"/>
          <w:rtl w:val="0"/>
          <w:lang w:val="ru-RU"/>
        </w:rPr>
      </w:pPr>
      <w:r>
        <w:rPr>
          <w:rFonts w:hint="default" w:ascii="Times New Roman" w:hAnsi="Times New Roman" w:eastAsia="Times New Roman" w:cs="Times New Roman"/>
          <w:color w:val="111115"/>
          <w:sz w:val="24"/>
          <w:szCs w:val="24"/>
          <w:rtl w:val="0"/>
          <w:lang w:val="ru-RU"/>
        </w:rPr>
        <w:t>План урока</w:t>
      </w:r>
    </w:p>
    <w:p w14:paraId="73ED7DEC">
      <w:pPr>
        <w:numPr>
          <w:ilvl w:val="0"/>
          <w:numId w:val="1"/>
        </w:numPr>
        <w:shd w:val="clear" w:fill="FFFFFF"/>
        <w:spacing w:line="276" w:lineRule="auto"/>
        <w:ind w:right="-119"/>
        <w:jc w:val="both"/>
        <w:rPr>
          <w:rFonts w:hint="default" w:ascii="Times New Roman" w:hAnsi="Times New Roman" w:eastAsia="Times New Roman" w:cs="Times New Roman"/>
          <w:color w:val="111115"/>
          <w:sz w:val="24"/>
          <w:szCs w:val="24"/>
          <w:rtl w:val="0"/>
          <w:lang w:val="ru-RU"/>
        </w:rPr>
      </w:pPr>
      <w:r>
        <w:rPr>
          <w:rFonts w:hint="default" w:ascii="Times New Roman" w:hAnsi="Times New Roman" w:eastAsia="Times New Roman" w:cs="Times New Roman"/>
          <w:color w:val="111115"/>
          <w:sz w:val="24"/>
          <w:szCs w:val="24"/>
          <w:rtl w:val="0"/>
          <w:lang w:val="ru-RU"/>
        </w:rPr>
        <w:t>Ход урока</w:t>
      </w:r>
    </w:p>
    <w:p w14:paraId="426B6D9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D4B413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E74AC5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881F98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72F0F2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0FFB7D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C4EF82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B029F4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48F0AA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376774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CFB615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1E9356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04D3A9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85A069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4B1583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F15DF8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504B14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7A05B0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</w:p>
    <w:p w14:paraId="339AD10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Сценарий открытого урока по</w:t>
      </w:r>
    </w:p>
    <w:p w14:paraId="435DFD6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«Основам безопасности жизнедеятельности»</w:t>
      </w:r>
    </w:p>
    <w:p w14:paraId="47B698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задачи:</w:t>
      </w:r>
    </w:p>
    <w:p w14:paraId="510E37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Пропаганда социальной значимости курса «Основы безопасности жизнедеятельности», поднятие его престижа;</w:t>
      </w:r>
    </w:p>
    <w:p w14:paraId="22C9E5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Пропаганда культуры безопасности жизнедеятельности среди подрастающего поколения;</w:t>
      </w:r>
    </w:p>
    <w:p w14:paraId="137142C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Практическая отработка навыков безопасного поведения школьниками в различных условиях;</w:t>
      </w:r>
    </w:p>
    <w:p w14:paraId="46CB18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Профессиональное ориетирование молодежи на дальнейшую службу (работу) в МЧС</w:t>
      </w:r>
    </w:p>
    <w:p w14:paraId="4F48EA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Повторить с обучающимися правила поведения в экстремальных ситуациях;</w:t>
      </w:r>
    </w:p>
    <w:p w14:paraId="0FAF10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Способствовать формированию серьезного отношения к собственной жизни и к безопасности других людей;</w:t>
      </w:r>
    </w:p>
    <w:p w14:paraId="321249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Побуждать к соблюдению необходимых правил безопасности дома, на улице, на транспорте; развивать уверенность в себе, желание прийти на помощь людям.</w:t>
      </w:r>
    </w:p>
    <w:p w14:paraId="73BF57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урока</w:t>
      </w:r>
    </w:p>
    <w:p w14:paraId="344125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Вступительное слово.</w:t>
      </w:r>
    </w:p>
    <w:p w14:paraId="4252B1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Просмотр фильмов «Чрезвычайные ситуации», «Как выжить в экстремальной ситуации?»</w:t>
      </w:r>
    </w:p>
    <w:p w14:paraId="134663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Викторина: «Экстремальная ситуация»:</w:t>
      </w:r>
    </w:p>
    <w:p w14:paraId="0FF1EB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ПРАВИЛА ПОЖАРНОЙ БЕЗОПАСНОСТИ;</w:t>
      </w:r>
    </w:p>
    <w:p w14:paraId="7A3791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-ПРАВИЛА ПОВЕДЕНИЯ В ЧРЕЗВЫЧАЙНЫХ СИТУАЦИЯХ</w:t>
      </w:r>
    </w:p>
    <w:p w14:paraId="57DBDC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-ПРАВИЛА БЕЗОПАСНОГО ПОВЕДЕНИЯ В БЫТУ</w:t>
      </w:r>
    </w:p>
    <w:p w14:paraId="61D2CE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Подведение итогов (рефлексия).</w:t>
      </w:r>
    </w:p>
    <w:p w14:paraId="0E3359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</w:t>
      </w:r>
    </w:p>
    <w:p w14:paraId="0B3782E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«Безопасность на все случаи жизни»</w:t>
      </w:r>
    </w:p>
    <w:p w14:paraId="0E0491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Вступительное слово</w:t>
      </w:r>
    </w:p>
    <w:p w14:paraId="51E5AF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Люди считают естественным постоянный рост уровня жизни, комфорта и</w:t>
      </w:r>
    </w:p>
    <w:p w14:paraId="29D1E3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безопасности благодаря своему труду и активной деятельности общества по</w:t>
      </w:r>
    </w:p>
    <w:p w14:paraId="61297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преобразованию окружающей среды. Наиболее общими критериями прогресса</w:t>
      </w:r>
    </w:p>
    <w:p w14:paraId="2DCD6B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человечества принято считать степень овладения обществом стихийными</w:t>
      </w:r>
    </w:p>
    <w:p w14:paraId="3CB475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силами природы и степень освобождения людей от социально-политического</w:t>
      </w:r>
    </w:p>
    <w:p w14:paraId="24F39A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неравенства и духовной неразвитости.</w:t>
      </w:r>
    </w:p>
    <w:p w14:paraId="377732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Преобразующая жизнедеятельность, как правило, несет с собой возникновение</w:t>
      </w:r>
    </w:p>
    <w:p w14:paraId="38EA03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новых опасностей, причем с увеличением размеров преобразований растут</w:t>
      </w:r>
    </w:p>
    <w:p w14:paraId="6BDCC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масштабы опасностей. Под жизнедеятельностью следует понимать длительную</w:t>
      </w:r>
    </w:p>
    <w:p w14:paraId="60CD2E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 одного человека или суммарную деятельность многих людей</w:t>
      </w:r>
    </w:p>
    <w:p w14:paraId="68AA50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(общества), если в итоге этой деятельности получается заметное</w:t>
      </w:r>
    </w:p>
    <w:p w14:paraId="487D3C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целенаправленное преобразование окружающей среды.</w:t>
      </w:r>
    </w:p>
    <w:p w14:paraId="6657CC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последние десятилетия ситуация на планете резко изменилась: опасности от</w:t>
      </w:r>
    </w:p>
    <w:p w14:paraId="7863D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жизнедеятельности человечества внезапно приобрели совершенно небывалый</w:t>
      </w:r>
    </w:p>
    <w:p w14:paraId="74A14C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прежде глобальный характер. При этом в опасности находится не только</w:t>
      </w:r>
    </w:p>
    <w:p w14:paraId="1BC683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человечество, но и окружающая среда, природа. Наступила новая фаза в</w:t>
      </w:r>
    </w:p>
    <w:p w14:paraId="3D24F0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развитии цивилизации, в которой первой и главной целью людей должно стать</w:t>
      </w:r>
    </w:p>
    <w:p w14:paraId="758B1A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уже не столько удовлетворение непрерывно растущих материальных</w:t>
      </w:r>
    </w:p>
    <w:p w14:paraId="6904D7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потребностей, как было всегда до сих пор, сколько всестороннее обеспечение</w:t>
      </w:r>
    </w:p>
    <w:p w14:paraId="27C903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безопасности своей жизнедеятельности.</w:t>
      </w:r>
    </w:p>
    <w:p w14:paraId="3E84CF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</w:t>
      </w:r>
      <w:r>
        <w:rPr>
          <w:rFonts w:ascii="Times New Roman" w:hAnsi="Times New Roman" w:cs="Times New Roman"/>
          <w:sz w:val="24"/>
          <w:szCs w:val="24"/>
        </w:rPr>
        <w:t>. Каждое утро человек выходит из дома и попадает в огромный мир, в</w:t>
      </w:r>
    </w:p>
    <w:p w14:paraId="7F61CD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котором может произойти все что угодно, начиная от ушиба и заканчивая</w:t>
      </w:r>
    </w:p>
    <w:p w14:paraId="7E17C4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террористическим актом. Эти неприятности получили название экстремальных</w:t>
      </w:r>
    </w:p>
    <w:p w14:paraId="0F5C93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ситуаций. Экстремальный - значит трудный, сложный. Экстремальные ситуации</w:t>
      </w:r>
    </w:p>
    <w:p w14:paraId="3171DA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значит сложные, трудные, неприятные ситуации, в которых может оказаться</w:t>
      </w:r>
    </w:p>
    <w:p w14:paraId="5D5FC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человек.</w:t>
      </w:r>
    </w:p>
    <w:p w14:paraId="3CE774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же выживать в этом мире, как быстро и правильно принимать решения,</w:t>
      </w:r>
    </w:p>
    <w:p w14:paraId="53989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куда обращаться за помощью? (Показывает на доску, где записаны телефоны</w:t>
      </w:r>
    </w:p>
    <w:p w14:paraId="5A2CF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служб.)</w:t>
      </w:r>
    </w:p>
    <w:p w14:paraId="220375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обучающихся.</w:t>
      </w:r>
    </w:p>
    <w:p w14:paraId="36E244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сейчас в России появилась еще одна организация, которая всегда придет на</w:t>
      </w:r>
    </w:p>
    <w:p w14:paraId="575507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помощь. Это Служба спасения! Служба спасения - это организация, которая</w:t>
      </w:r>
    </w:p>
    <w:p w14:paraId="31FBD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всегда готова бесплатно прийти на помощь любому человеку. В Службе</w:t>
      </w:r>
    </w:p>
    <w:p w14:paraId="6A86FF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спасения работают смелые, благородные, сильные люди - спасатели.</w:t>
      </w:r>
    </w:p>
    <w:p w14:paraId="56BCC3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в первые минуты после происшествия каждый человек может сам стать для</w:t>
      </w:r>
    </w:p>
    <w:p w14:paraId="0E8E3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себя службой спасения.</w:t>
      </w:r>
    </w:p>
    <w:p w14:paraId="2E2AF7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если он сможет спасти себя, он сможет оказать помощь и другим людям. А</w:t>
      </w:r>
    </w:p>
    <w:p w14:paraId="26260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значит, сможет стать спасателем.</w:t>
      </w:r>
    </w:p>
    <w:p w14:paraId="211D44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 1</w:t>
      </w:r>
    </w:p>
    <w:p w14:paraId="301A624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ПРАВИЛА ПОЖАРНОЙ БЕЗОПАСНОСТИ</w:t>
      </w:r>
    </w:p>
    <w:p w14:paraId="058719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Какой номер вызова пожарных и спасателей и как правильно следует</w:t>
      </w:r>
    </w:p>
    <w:p w14:paraId="2E49D0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сообщить о происшествии?</w:t>
      </w:r>
    </w:p>
    <w:p w14:paraId="03028F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/01- при этом необходимо назвать точный адрес, что случилось, свою фамилию,</w:t>
      </w:r>
    </w:p>
    <w:p w14:paraId="3DA1CA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 и отчество/.</w:t>
      </w:r>
    </w:p>
    <w:p w14:paraId="6A0E9B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Почему на чердаке дымоходы должны быть всегда побелены?</w:t>
      </w:r>
    </w:p>
    <w:p w14:paraId="28151A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/На побеленной поверхности дымоходов легче обнаружить трещины и щели,</w:t>
      </w:r>
    </w:p>
    <w:p w14:paraId="67E5D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через которые огонь может проникнуть на чердак, по обнаружению таковых,</w:t>
      </w:r>
    </w:p>
    <w:p w14:paraId="56AD3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заделать изъяны глиняным, песчаным раствором и побелить/.</w:t>
      </w:r>
    </w:p>
    <w:p w14:paraId="2DC19C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Какие правила надо соблюдать, чтобы не допустить возникновения</w:t>
      </w:r>
    </w:p>
    <w:p w14:paraId="5596C4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пожара при топке печей?</w:t>
      </w:r>
    </w:p>
    <w:p w14:paraId="31B1C8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/Нельзя растапливать дрова в печи бензином, керосином и другими</w:t>
      </w:r>
    </w:p>
    <w:p w14:paraId="5286CC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огнеопасными жидкостями, топить печь с открытыми топочными дверцами,</w:t>
      </w:r>
    </w:p>
    <w:p w14:paraId="415229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сушить дрова и другие горючие материалы на печах или около них, топить</w:t>
      </w:r>
    </w:p>
    <w:p w14:paraId="5ED723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неисправные печи и главное, поручать топку печей малолетним детям/.</w:t>
      </w:r>
    </w:p>
    <w:p w14:paraId="3EF10B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Можно ли открывать окна и двери в доме или квартире во время пожара?</w:t>
      </w:r>
    </w:p>
    <w:p w14:paraId="625E64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/Нельзя, т.к. через открытые оконные и дверные проемы в помещение будет</w:t>
      </w:r>
    </w:p>
    <w:p w14:paraId="6D4CAD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поступать кислород, что способствует усилению горения/.</w:t>
      </w:r>
    </w:p>
    <w:p w14:paraId="0824E1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Если в квартире произошла утечка газа, можно ли включать свет?</w:t>
      </w:r>
    </w:p>
    <w:p w14:paraId="6DADB3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/Нельзя. При включении или выключении выключателя или штепсельной</w:t>
      </w:r>
    </w:p>
    <w:p w14:paraId="0874DB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розетки может возникнуть искрение между контактами и произойти взрыв газа/.</w:t>
      </w:r>
    </w:p>
    <w:p w14:paraId="33AE90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Почему в учреждениях выходы из помещений устраиваются, открывающимися наружу?</w:t>
      </w:r>
    </w:p>
    <w:p w14:paraId="025DF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/Чтобы в случае возникновения пожара двери не стали препятствием для</w:t>
      </w:r>
    </w:p>
    <w:p w14:paraId="3918ED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эвакуации людей/.</w:t>
      </w:r>
    </w:p>
    <w:p w14:paraId="6BDA5D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Какие правила пожарной безопасности нужно соблюдать при разведении костра в лесу?</w:t>
      </w:r>
    </w:p>
    <w:p w14:paraId="6BFF09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/Очистить от сгораемых предметов площадку для костра, окопать ее.</w:t>
      </w:r>
    </w:p>
    <w:p w14:paraId="20DE4B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уходом из леса угли следует залить водой, либо засыпать землей/.</w:t>
      </w:r>
    </w:p>
    <w:p w14:paraId="07FCA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Как тушить загоревшуюся на человеке (на самом себе) одежду?</w:t>
      </w:r>
    </w:p>
    <w:p w14:paraId="3E6628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/Повалить человека на землю и накрыть плотной тканью, но не с головой/.</w:t>
      </w:r>
    </w:p>
    <w:p w14:paraId="581DEF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/Упасть, кататься по земле (полу), плотно прижимаясь горящими участками</w:t>
      </w:r>
    </w:p>
    <w:p w14:paraId="0AC6B7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одежды к земле/.</w:t>
      </w:r>
    </w:p>
    <w:p w14:paraId="7BBC8A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Какими средствами пожаротушения должен быть обеспечен каждый</w:t>
      </w:r>
    </w:p>
    <w:p w14:paraId="739A86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 или квартира?</w:t>
      </w:r>
    </w:p>
    <w:p w14:paraId="7D3B3B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/В каждой квартире обязательно должен быть огнетушитель и специально</w:t>
      </w:r>
    </w:p>
    <w:p w14:paraId="247519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оборудованный шкаф со шлангом (15м) для тушения пожара. Возле частного</w:t>
      </w:r>
    </w:p>
    <w:p w14:paraId="365662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 дополнительно должна находиться емкость с водой не менее чем на 200л</w:t>
      </w:r>
    </w:p>
    <w:p w14:paraId="218BE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летний период)/.</w:t>
      </w:r>
    </w:p>
    <w:p w14:paraId="48F6D7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Что необходимо сделать при уходе из квартиры (дома), чтобы не допустить пожар?</w:t>
      </w:r>
    </w:p>
    <w:p w14:paraId="46F80A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/Выключить электроприборы, газ, свет, закрыть окна, двери смежных комнат,</w:t>
      </w:r>
    </w:p>
    <w:p w14:paraId="2D081D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спички от детей/.</w:t>
      </w:r>
    </w:p>
    <w:p w14:paraId="60EA6E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Какие правила пожарной безопасности нужно соблюдать при устройстве новогодней елки?</w:t>
      </w:r>
    </w:p>
    <w:p w14:paraId="090DBA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/Нельзя применять свечи, бенгальские огни, хлопушки. Нельзя делать костюмы</w:t>
      </w:r>
    </w:p>
    <w:p w14:paraId="3825EF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ваты, марли, бумаги, непропитанные огнезащитным составом/.</w:t>
      </w:r>
    </w:p>
    <w:p w14:paraId="5B590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Какие меры нужно принять, чтобы не допустить пожар из-за шалости детей с огнем?</w:t>
      </w:r>
    </w:p>
    <w:p w14:paraId="7B84E0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/Следить, чтобы дети не играли со спичками, не включали электроприборы, не</w:t>
      </w:r>
    </w:p>
    <w:p w14:paraId="7035F0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разводили костры/.</w:t>
      </w:r>
    </w:p>
    <w:p w14:paraId="254B53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Как выйти из помещения, заполненного дымом?</w:t>
      </w:r>
    </w:p>
    <w:p w14:paraId="652E12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/Ползком, закрыв лицо мокрым платком, ползти вдоль стены/.</w:t>
      </w:r>
    </w:p>
    <w:p w14:paraId="332C2B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Каковы ваши действия при загорании телевизора?</w:t>
      </w:r>
    </w:p>
    <w:p w14:paraId="565E0C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/Сообщить в пожарную охрану. Выключить из розетки и тушить подручными</w:t>
      </w:r>
    </w:p>
    <w:p w14:paraId="17E7F2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средствами /порошковый или углекислотный огнетушитель,  плотное</w:t>
      </w:r>
    </w:p>
    <w:p w14:paraId="1C194D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шерстяное одеяло, песок, земля из цветочного горшка/.</w:t>
      </w:r>
    </w:p>
    <w:p w14:paraId="60BD1B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Назовите основные причины пожаров в быту.</w:t>
      </w:r>
    </w:p>
    <w:p w14:paraId="4ABE3A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/Неосторожное обращение с огнем, в т.ч. при курении, короткое замыкание</w:t>
      </w:r>
    </w:p>
    <w:p w14:paraId="7BA6DA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электропроводки, оставленные включенными в сеть электроприборы,</w:t>
      </w:r>
    </w:p>
    <w:p w14:paraId="4D4EB3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неисправность печного отопления, детская шалость, поджоги/.</w:t>
      </w:r>
    </w:p>
    <w:p w14:paraId="50C93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16.Что делать, если лестница в многоэтажном доме задымлена?</w:t>
      </w:r>
    </w:p>
    <w:p w14:paraId="14FC7D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/Лучше оставаться в квартире, сообщить в пожарно-спасательную службу по</w:t>
      </w:r>
    </w:p>
    <w:p w14:paraId="5C537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телефону «01» и ждать приезда пожарных. Следует намочить тряпки,</w:t>
      </w:r>
    </w:p>
    <w:p w14:paraId="68358E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полотенца, простыни, плотно прикрыв двери, постараться, как можно</w:t>
      </w:r>
    </w:p>
    <w:p w14:paraId="06C74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тщательнее заткнуть щели между дверью и косяком, также следует поливать</w:t>
      </w:r>
    </w:p>
    <w:p w14:paraId="5A0E63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водой и саму входную дверь. Дышать в задымленном помещении необходимо</w:t>
      </w:r>
    </w:p>
    <w:p w14:paraId="396697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через мокрую ткань (платок, марлевую, многослойную повязку). Выйти на</w:t>
      </w:r>
    </w:p>
    <w:p w14:paraId="144FA0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балкон, плотно закрыть за собой дверь/.</w:t>
      </w:r>
    </w:p>
    <w:p w14:paraId="7FC46F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ЗАПРЕЩАЕТСЯ:</w:t>
      </w:r>
    </w:p>
    <w:p w14:paraId="2A732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Пользоваться лифтом, пытаться спуститься самостоятельно по лестничным</w:t>
      </w:r>
    </w:p>
    <w:p w14:paraId="4BD3EA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маршам, по веревкам или простыням.</w:t>
      </w:r>
    </w:p>
    <w:p w14:paraId="2EC93C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 2</w:t>
      </w:r>
    </w:p>
    <w:p w14:paraId="5D091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ПРАВИЛА ПОВЕДЕНИЯ В</w:t>
      </w:r>
    </w:p>
    <w:p w14:paraId="3D1E919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ЧРЕЗВЫЧАЙНЫХ СИТУАЦИЯХ</w:t>
      </w:r>
    </w:p>
    <w:p w14:paraId="0399D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Какой основной сигнал оповещения Гражданской обороны Вы знаете?</w:t>
      </w:r>
    </w:p>
    <w:p w14:paraId="36BEF5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/Основной сигнал оповещения Гражданской обороны «Внимание всем!»/.</w:t>
      </w:r>
    </w:p>
    <w:p w14:paraId="4B1956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Назовите порядок подачи сигнала Гражданской обороны «Внимание всем!».</w:t>
      </w:r>
    </w:p>
    <w:p w14:paraId="58C05F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/Подается для предупреждения населения о непосредственной угрозе нападения</w:t>
      </w:r>
    </w:p>
    <w:p w14:paraId="7F1277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противника или заражения. Сигнал доводится до населения при помощи сирен</w:t>
      </w:r>
    </w:p>
    <w:p w14:paraId="764165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непрерывного звучания в течение 3 минут, повторяется несколько раз и</w:t>
      </w:r>
    </w:p>
    <w:p w14:paraId="1818A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дублируется гудками на предприятиях, транспортом/.</w:t>
      </w:r>
    </w:p>
    <w:p w14:paraId="1765F6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Что нужно сделать при получении сигнала Гражданской обороны «Внимание всем!»?</w:t>
      </w:r>
    </w:p>
    <w:p w14:paraId="40CF15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/Включить радио- и телевизионные приемники и прослушать информацию/.</w:t>
      </w:r>
    </w:p>
    <w:p w14:paraId="559735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 необходимости эвакуации следует:</w:t>
      </w:r>
    </w:p>
    <w:p w14:paraId="6CDEDC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/Собрать в сумку документы, деньги, ценности, предметы первой</w:t>
      </w:r>
    </w:p>
    <w:p w14:paraId="185C73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необходимости; приготовить запас консервированных и сухих продуктов, воды;</w:t>
      </w:r>
    </w:p>
    <w:p w14:paraId="3A8216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закрыть окна, перекрыть газ, воду отключить электроэнергию, закрыть за собой</w:t>
      </w:r>
    </w:p>
    <w:p w14:paraId="56CD39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дверь/.</w:t>
      </w:r>
    </w:p>
    <w:p w14:paraId="71715D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Назовите ваши действия, если Вы оказались в заложниках?</w:t>
      </w:r>
    </w:p>
    <w:p w14:paraId="5308CA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/Главное не конфликтовать, постараюсь установить нормальные отношения,</w:t>
      </w:r>
    </w:p>
    <w:p w14:paraId="7CA9C9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ограничу свои движения, на всякое действие буду спрашивать разрешение,</w:t>
      </w:r>
    </w:p>
    <w:p w14:paraId="04A2E6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попытаюсь запомнить максимум информации о захватчиках, использую любую</w:t>
      </w:r>
    </w:p>
    <w:p w14:paraId="18C8F2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возможность для спасения, но только в том случае, если буду уверен в успехе/.</w:t>
      </w:r>
    </w:p>
    <w:p w14:paraId="532056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Что нужно сделать в случае химических ожогов кожи?</w:t>
      </w:r>
    </w:p>
    <w:p w14:paraId="0943D1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/При поражениях любой агрессивной жидкостью (кислотой, щелочью,</w:t>
      </w:r>
    </w:p>
    <w:p w14:paraId="7A567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растворителем, спецтопливом, маслами и т.п.) – необходимо промывать под</w:t>
      </w:r>
    </w:p>
    <w:p w14:paraId="2A5663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струей холодной воды до прибытия «Скорой помощи»/.</w:t>
      </w:r>
    </w:p>
    <w:p w14:paraId="6FD93D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Если вы обнаружили подозрительный предмет?</w:t>
      </w:r>
    </w:p>
    <w:p w14:paraId="37858E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/Заметив взрывоопасный предмет, а также подозрительные предметы, не</w:t>
      </w:r>
    </w:p>
    <w:p w14:paraId="7E3695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подходите близко к ним, позовите людей и попросите немедленно сообщить о</w:t>
      </w:r>
    </w:p>
    <w:p w14:paraId="799F0E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находке в милицию/.</w:t>
      </w:r>
    </w:p>
    <w:p w14:paraId="62D5CA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Какие вы знаете естественные безопасные укрытия на улице и относительно безопасные места в доме?</w:t>
      </w:r>
    </w:p>
    <w:p w14:paraId="586391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/На улице: овраг, яма, ров, канава, кювет дороги. Дома: ниши стен, дверные</w:t>
      </w:r>
    </w:p>
    <w:p w14:paraId="476F2B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проемы, встроенные шкафы/.</w:t>
      </w:r>
    </w:p>
    <w:p w14:paraId="27616E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Во время урагана, бури, смерча вы оказались на улице….</w:t>
      </w:r>
    </w:p>
    <w:p w14:paraId="0AEB56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/Находись в удалении от зданий; найди естественное укрытие, ляг на землю и</w:t>
      </w:r>
    </w:p>
    <w:p w14:paraId="04C45A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прижмись, закрой голову руками; жди снижения порыва ветра и быстро перейди</w:t>
      </w:r>
    </w:p>
    <w:p w14:paraId="7CBE16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более надежное укрытие/.</w:t>
      </w:r>
    </w:p>
    <w:p w14:paraId="4EA10A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 3</w:t>
      </w:r>
    </w:p>
    <w:p w14:paraId="72EA65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ПРАВИЛА БЕЗОПАСНОГО ПОВЕДЕНИЯ В БЫТУ</w:t>
      </w:r>
    </w:p>
    <w:p w14:paraId="0D9769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 избежать отравлений препаратами бытовой химии?</w:t>
      </w:r>
    </w:p>
    <w:p w14:paraId="796BAD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/Никогда не пользоваться незнакомыми препаратами бытовой химии;</w:t>
      </w:r>
    </w:p>
    <w:p w14:paraId="03CA17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пить жидкости из незнакомых бутылок и банок, особенно если они стоят на</w:t>
      </w:r>
    </w:p>
    <w:p w14:paraId="7672C6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 или в «укромном месте»; не пользоваться спичками рядом с банками или</w:t>
      </w:r>
    </w:p>
    <w:p w14:paraId="574CD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бутылками с резким запахом, не распылять содержимое аэрозольных</w:t>
      </w:r>
    </w:p>
    <w:p w14:paraId="2F6714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баллончиков вблизи открытого огня, хранить химические вещества в</w:t>
      </w:r>
    </w:p>
    <w:p w14:paraId="4A047D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закрывающихся шкафчиках/.</w:t>
      </w:r>
    </w:p>
    <w:p w14:paraId="68F175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Вы разбили в комнате градусник. Что сделать, чтобы ртуть не  причинила вреда вашему здоровью?</w:t>
      </w:r>
    </w:p>
    <w:p w14:paraId="62DC6F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/Открою окна и двери, чтобы проветрить помещение. С помощью резиновой</w:t>
      </w:r>
    </w:p>
    <w:p w14:paraId="01E080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груши соберу ртутные шарики в банку с водой, закрою плотной крышкой.</w:t>
      </w:r>
    </w:p>
    <w:p w14:paraId="1D988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Обработаю поверхность 5% раствором марганцовки. Ртуть сдам в штаб</w:t>
      </w:r>
    </w:p>
    <w:p w14:paraId="20283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Гражданской обороны/.</w:t>
      </w:r>
    </w:p>
    <w:p w14:paraId="1C5D0D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Чем опасна ртуть?</w:t>
      </w:r>
    </w:p>
    <w:p w14:paraId="5016B1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/Очень токсична. Пары ртути вызывают у людей острые отравления. Особенно</w:t>
      </w:r>
    </w:p>
    <w:p w14:paraId="32050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усиливается опасность, когда увеличивается площадь испарения (при</w:t>
      </w:r>
    </w:p>
    <w:p w14:paraId="6AB335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растирании ее по поверхности или когда множество мелких капелек забивается</w:t>
      </w:r>
    </w:p>
    <w:p w14:paraId="561498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щели и другие углубления).</w:t>
      </w:r>
    </w:p>
    <w:p w14:paraId="07B28F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Педагог.</w:t>
      </w:r>
      <w:r>
        <w:rPr>
          <w:rFonts w:ascii="Times New Roman" w:hAnsi="Times New Roman" w:cs="Times New Roman"/>
          <w:sz w:val="24"/>
          <w:szCs w:val="24"/>
        </w:rPr>
        <w:t xml:space="preserve"> Спасибо за правильные ответы. Наш урок подходит к концу. Я прошу</w:t>
      </w:r>
    </w:p>
    <w:p w14:paraId="62410D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«экспертов» подсчитать, кто больше набрал фишек, станет нашей Службой</w:t>
      </w:r>
    </w:p>
    <w:p w14:paraId="7A2A88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спасения.</w:t>
      </w:r>
    </w:p>
    <w:p w14:paraId="40F20F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читаю стихотворение, а вы повторяете:</w:t>
      </w:r>
    </w:p>
    <w:p w14:paraId="2FC43A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к вам придет беда,</w:t>
      </w:r>
    </w:p>
    <w:p w14:paraId="7EDFAC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Знаем, как помочь всегда. Да!</w:t>
      </w:r>
    </w:p>
    <w:p w14:paraId="75C24B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им похлопаем!</w:t>
      </w:r>
    </w:p>
    <w:p w14:paraId="10FA6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 а теперь результаты нашего соревнования. Слово «экспертам».</w:t>
      </w:r>
    </w:p>
    <w:p w14:paraId="30CBF1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«Эксперт» объявляет результаты соревнований.</w:t>
      </w:r>
    </w:p>
    <w:p w14:paraId="68525B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</w:t>
      </w:r>
      <w:r>
        <w:rPr>
          <w:rFonts w:ascii="Times New Roman" w:hAnsi="Times New Roman" w:cs="Times New Roman"/>
          <w:sz w:val="24"/>
          <w:szCs w:val="24"/>
        </w:rPr>
        <w:t>: Итак, сегодня у нас был трудный час - час экстремальных ситуаций. И</w:t>
      </w:r>
    </w:p>
    <w:p w14:paraId="1684EF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победитель получает медаль и звание - «Служба спасения ».</w:t>
      </w:r>
    </w:p>
    <w:p w14:paraId="33C7EE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Подведение итогов (рефлексия)</w:t>
      </w:r>
    </w:p>
    <w:p w14:paraId="7AA5E1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Педагог. Понравился ли вам наша игра? Какие моменты соревнования вызвали</w:t>
      </w:r>
    </w:p>
    <w:p w14:paraId="4F4AA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вас положительные чувства, какие не понравились?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Calibri">
    <w:altName w:val="Helvetica Neue"/>
    <w:panose1 w:val="020F0502020204030204"/>
    <w:charset w:val="CC"/>
    <w:family w:val="swiss"/>
    <w:pitch w:val="default"/>
    <w:sig w:usb0="00000000" w:usb1="00000000" w:usb2="00000001" w:usb3="00000000" w:csb0="0000019F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D6A4FB"/>
    <w:multiLevelType w:val="singleLevel"/>
    <w:tmpl w:val="77D6A4F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643"/>
    <w:rsid w:val="000F4193"/>
    <w:rsid w:val="001C24BE"/>
    <w:rsid w:val="001F7409"/>
    <w:rsid w:val="002925DF"/>
    <w:rsid w:val="00653DAD"/>
    <w:rsid w:val="007135F8"/>
    <w:rsid w:val="00A15643"/>
    <w:rsid w:val="00F16C17"/>
    <w:rsid w:val="5DFA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1701</Words>
  <Characters>9702</Characters>
  <Lines>80</Lines>
  <Paragraphs>22</Paragraphs>
  <TotalTime>3</TotalTime>
  <ScaleCrop>false</ScaleCrop>
  <LinksUpToDate>false</LinksUpToDate>
  <CharactersWithSpaces>11381</CharactersWithSpaces>
  <Application>WPS Office_12.1.23152.23152_F1E327BC-269C-435d-A152-05C5408002CA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2023-02-27T14:47:00Z</dcterms:created>
  <dc:creator>1</dc:creator>
  <cp:lastModifiedBy>Ксения Татарникова</cp:lastModifiedBy>
  <dcterms:modified xsi:type="dcterms:W3CDTF">2025-11-29T16:22:33Z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1033-12.1.23152.23152</vt:lpwstr>
  </property>
  <property fmtid="{D5CDD505-2E9C-101B-9397-08002B2CF9AE}" pid="3" name="ICV">
    <vt:lpwstr>496910B8F50E90CB59BB2A692D0F9DDB_42</vt:lpwstr>
  </property>
</Properties>
</file>